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70116E" w:rsidRPr="0070116E" w:rsidTr="0070116E">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0116E" w:rsidRPr="0070116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116E" w:rsidRPr="0070116E" w:rsidRDefault="0070116E" w:rsidP="0070116E">
                  <w:pPr>
                    <w:spacing w:after="0" w:line="240" w:lineRule="atLeast"/>
                    <w:rPr>
                      <w:rFonts w:ascii="Times New Roman" w:eastAsia="Times New Roman" w:hAnsi="Times New Roman" w:cs="Times New Roman"/>
                      <w:sz w:val="24"/>
                      <w:szCs w:val="24"/>
                      <w:lang w:eastAsia="tr-TR"/>
                    </w:rPr>
                  </w:pPr>
                  <w:r w:rsidRPr="0070116E">
                    <w:rPr>
                      <w:rFonts w:ascii="Arial" w:eastAsia="Times New Roman" w:hAnsi="Arial" w:cs="Arial"/>
                      <w:sz w:val="16"/>
                      <w:szCs w:val="16"/>
                      <w:lang w:eastAsia="tr-TR"/>
                    </w:rPr>
                    <w:t>30 Mayıs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0116E" w:rsidRPr="0070116E" w:rsidRDefault="0070116E" w:rsidP="0070116E">
                  <w:pPr>
                    <w:spacing w:after="0" w:line="240" w:lineRule="atLeast"/>
                    <w:jc w:val="center"/>
                    <w:rPr>
                      <w:rFonts w:ascii="Times New Roman" w:eastAsia="Times New Roman" w:hAnsi="Times New Roman" w:cs="Times New Roman"/>
                      <w:sz w:val="24"/>
                      <w:szCs w:val="24"/>
                      <w:lang w:eastAsia="tr-TR"/>
                    </w:rPr>
                  </w:pPr>
                  <w:r w:rsidRPr="0070116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0116E" w:rsidRPr="0070116E" w:rsidRDefault="0070116E" w:rsidP="0070116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0116E">
                    <w:rPr>
                      <w:rFonts w:ascii="Arial" w:eastAsia="Times New Roman" w:hAnsi="Arial" w:cs="Arial"/>
                      <w:sz w:val="16"/>
                      <w:szCs w:val="16"/>
                      <w:lang w:eastAsia="tr-TR"/>
                    </w:rPr>
                    <w:t>Sayı : 30789</w:t>
                  </w:r>
                  <w:proofErr w:type="gramEnd"/>
                </w:p>
              </w:tc>
            </w:tr>
            <w:tr w:rsidR="0070116E" w:rsidRPr="0070116E">
              <w:trPr>
                <w:trHeight w:val="480"/>
                <w:jc w:val="center"/>
              </w:trPr>
              <w:tc>
                <w:tcPr>
                  <w:tcW w:w="8789" w:type="dxa"/>
                  <w:gridSpan w:val="3"/>
                  <w:tcMar>
                    <w:top w:w="0" w:type="dxa"/>
                    <w:left w:w="108" w:type="dxa"/>
                    <w:bottom w:w="0" w:type="dxa"/>
                    <w:right w:w="108" w:type="dxa"/>
                  </w:tcMar>
                  <w:vAlign w:val="center"/>
                  <w:hideMark/>
                </w:tcPr>
                <w:p w:rsidR="0070116E" w:rsidRPr="0070116E" w:rsidRDefault="0070116E" w:rsidP="007011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0116E">
                    <w:rPr>
                      <w:rFonts w:ascii="Arial" w:eastAsia="Times New Roman" w:hAnsi="Arial" w:cs="Arial"/>
                      <w:b/>
                      <w:bCs/>
                      <w:color w:val="000080"/>
                      <w:sz w:val="18"/>
                      <w:szCs w:val="18"/>
                      <w:lang w:eastAsia="tr-TR"/>
                    </w:rPr>
                    <w:t>YÖNETMELİK</w:t>
                  </w:r>
                </w:p>
              </w:tc>
            </w:tr>
            <w:tr w:rsidR="0070116E" w:rsidRPr="0070116E">
              <w:trPr>
                <w:trHeight w:val="480"/>
                <w:jc w:val="center"/>
              </w:trPr>
              <w:tc>
                <w:tcPr>
                  <w:tcW w:w="8789" w:type="dxa"/>
                  <w:gridSpan w:val="3"/>
                  <w:tcMar>
                    <w:top w:w="0" w:type="dxa"/>
                    <w:left w:w="108" w:type="dxa"/>
                    <w:bottom w:w="0" w:type="dxa"/>
                    <w:right w:w="108" w:type="dxa"/>
                  </w:tcMar>
                  <w:vAlign w:val="center"/>
                  <w:hideMark/>
                </w:tcPr>
                <w:p w:rsidR="0070116E" w:rsidRPr="0070116E" w:rsidRDefault="0070116E" w:rsidP="0070116E">
                  <w:pPr>
                    <w:spacing w:after="0" w:line="240" w:lineRule="atLeast"/>
                    <w:ind w:firstLine="566"/>
                    <w:jc w:val="both"/>
                    <w:rPr>
                      <w:rFonts w:ascii="Times New Roman" w:eastAsia="Times New Roman" w:hAnsi="Times New Roman" w:cs="Times New Roman"/>
                      <w:u w:val="single"/>
                      <w:lang w:eastAsia="tr-TR"/>
                    </w:rPr>
                  </w:pPr>
                  <w:r w:rsidRPr="0070116E">
                    <w:rPr>
                      <w:rFonts w:ascii="Times New Roman" w:eastAsia="Times New Roman" w:hAnsi="Times New Roman" w:cs="Times New Roman"/>
                      <w:sz w:val="18"/>
                      <w:szCs w:val="18"/>
                      <w:u w:val="single"/>
                      <w:lang w:eastAsia="tr-TR"/>
                    </w:rPr>
                    <w:t>Çevre ve Şehircilik Bakanlığından:</w:t>
                  </w:r>
                </w:p>
                <w:p w:rsidR="0070116E" w:rsidRPr="0070116E" w:rsidRDefault="0070116E" w:rsidP="0070116E">
                  <w:pPr>
                    <w:spacing w:after="0" w:line="240" w:lineRule="atLeast"/>
                    <w:jc w:val="center"/>
                    <w:rPr>
                      <w:rFonts w:ascii="Times New Roman" w:eastAsia="Times New Roman" w:hAnsi="Times New Roman" w:cs="Times New Roman"/>
                      <w:b/>
                      <w:bCs/>
                      <w:sz w:val="19"/>
                      <w:szCs w:val="19"/>
                      <w:lang w:eastAsia="tr-TR"/>
                    </w:rPr>
                  </w:pPr>
                  <w:r w:rsidRPr="0070116E">
                    <w:rPr>
                      <w:rFonts w:ascii="Times New Roman" w:eastAsia="Times New Roman" w:hAnsi="Times New Roman" w:cs="Times New Roman"/>
                      <w:b/>
                      <w:bCs/>
                      <w:sz w:val="18"/>
                      <w:szCs w:val="18"/>
                      <w:lang w:eastAsia="tr-TR"/>
                    </w:rPr>
                    <w:t>YAPI DENETİMİ UYGULAMA YÖNETMELİĞİNDE DEĞİŞİKLİK</w:t>
                  </w:r>
                </w:p>
                <w:p w:rsidR="0070116E" w:rsidRPr="0070116E" w:rsidRDefault="0070116E" w:rsidP="0070116E">
                  <w:pPr>
                    <w:spacing w:after="0" w:line="240" w:lineRule="atLeast"/>
                    <w:jc w:val="center"/>
                    <w:rPr>
                      <w:rFonts w:ascii="Times New Roman" w:eastAsia="Times New Roman" w:hAnsi="Times New Roman" w:cs="Times New Roman"/>
                      <w:b/>
                      <w:bCs/>
                      <w:sz w:val="19"/>
                      <w:szCs w:val="19"/>
                      <w:lang w:eastAsia="tr-TR"/>
                    </w:rPr>
                  </w:pPr>
                  <w:r w:rsidRPr="0070116E">
                    <w:rPr>
                      <w:rFonts w:ascii="Times New Roman" w:eastAsia="Times New Roman" w:hAnsi="Times New Roman" w:cs="Times New Roman"/>
                      <w:b/>
                      <w:bCs/>
                      <w:sz w:val="18"/>
                      <w:szCs w:val="18"/>
                      <w:lang w:eastAsia="tr-TR"/>
                    </w:rPr>
                    <w:t>YAPILMASINA DAİR YÖNETMELİK</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1 –</w:t>
                  </w:r>
                  <w:r w:rsidRPr="0070116E">
                    <w:rPr>
                      <w:rFonts w:ascii="Times New Roman" w:eastAsia="Times New Roman" w:hAnsi="Times New Roman" w:cs="Times New Roman"/>
                      <w:sz w:val="18"/>
                      <w:szCs w:val="18"/>
                      <w:lang w:eastAsia="tr-TR"/>
                    </w:rPr>
                    <w:t> </w:t>
                  </w:r>
                  <w:proofErr w:type="gramStart"/>
                  <w:r w:rsidRPr="0070116E">
                    <w:rPr>
                      <w:rFonts w:ascii="Times New Roman" w:eastAsia="Times New Roman" w:hAnsi="Times New Roman" w:cs="Times New Roman"/>
                      <w:sz w:val="18"/>
                      <w:szCs w:val="18"/>
                      <w:lang w:eastAsia="tr-TR"/>
                    </w:rPr>
                    <w:t>5/2/2008</w:t>
                  </w:r>
                  <w:proofErr w:type="gramEnd"/>
                  <w:r w:rsidRPr="0070116E">
                    <w:rPr>
                      <w:rFonts w:ascii="Times New Roman" w:eastAsia="Times New Roman" w:hAnsi="Times New Roman" w:cs="Times New Roman"/>
                      <w:sz w:val="18"/>
                      <w:szCs w:val="18"/>
                      <w:lang w:eastAsia="tr-TR"/>
                    </w:rPr>
                    <w:t xml:space="preserve"> tarihli ve 26778 sayılı Resmî </w:t>
                  </w:r>
                  <w:proofErr w:type="spellStart"/>
                  <w:r w:rsidRPr="0070116E">
                    <w:rPr>
                      <w:rFonts w:ascii="Times New Roman" w:eastAsia="Times New Roman" w:hAnsi="Times New Roman" w:cs="Times New Roman"/>
                      <w:sz w:val="18"/>
                      <w:szCs w:val="18"/>
                      <w:lang w:eastAsia="tr-TR"/>
                    </w:rPr>
                    <w:t>Gazete’de</w:t>
                  </w:r>
                  <w:proofErr w:type="spellEnd"/>
                  <w:r w:rsidRPr="0070116E">
                    <w:rPr>
                      <w:rFonts w:ascii="Times New Roman" w:eastAsia="Times New Roman" w:hAnsi="Times New Roman" w:cs="Times New Roman"/>
                      <w:sz w:val="18"/>
                      <w:szCs w:val="18"/>
                      <w:lang w:eastAsia="tr-TR"/>
                    </w:rPr>
                    <w:t xml:space="preserve"> yayımlanan Yapı Denetimi Uygulama Yönetmeliğinin 11 inci maddesinin birinci fıkrasında yer alan “son bir yapı” ibaresi “Bakanlıkça esasları belirlenen son iş” olarak değiştirilmiştir.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2 –</w:t>
                  </w:r>
                  <w:r w:rsidRPr="0070116E">
                    <w:rPr>
                      <w:rFonts w:ascii="Times New Roman" w:eastAsia="Times New Roman" w:hAnsi="Times New Roman" w:cs="Times New Roman"/>
                      <w:sz w:val="18"/>
                      <w:szCs w:val="18"/>
                      <w:lang w:eastAsia="tr-TR"/>
                    </w:rPr>
                    <w:t xml:space="preserve"> Aynı Yönetmeliğin 16 </w:t>
                  </w:r>
                  <w:proofErr w:type="spellStart"/>
                  <w:r w:rsidRPr="0070116E">
                    <w:rPr>
                      <w:rFonts w:ascii="Times New Roman" w:eastAsia="Times New Roman" w:hAnsi="Times New Roman" w:cs="Times New Roman"/>
                      <w:sz w:val="18"/>
                      <w:szCs w:val="18"/>
                      <w:lang w:eastAsia="tr-TR"/>
                    </w:rPr>
                    <w:t>ncı</w:t>
                  </w:r>
                  <w:proofErr w:type="spellEnd"/>
                  <w:r w:rsidRPr="0070116E">
                    <w:rPr>
                      <w:rFonts w:ascii="Times New Roman" w:eastAsia="Times New Roman" w:hAnsi="Times New Roman" w:cs="Times New Roman"/>
                      <w:sz w:val="18"/>
                      <w:szCs w:val="18"/>
                      <w:lang w:eastAsia="tr-TR"/>
                    </w:rPr>
                    <w:t xml:space="preserve"> maddesinin altıncı ve yedinci fıkralarında yer alan “otuz işgünü” ibareleri “otuz gün” olarak değiştirilmiştir.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3 –</w:t>
                  </w:r>
                  <w:r w:rsidRPr="0070116E">
                    <w:rPr>
                      <w:rFonts w:ascii="Times New Roman" w:eastAsia="Times New Roman" w:hAnsi="Times New Roman" w:cs="Times New Roman"/>
                      <w:sz w:val="18"/>
                      <w:szCs w:val="18"/>
                      <w:lang w:eastAsia="tr-TR"/>
                    </w:rPr>
                    <w:t xml:space="preserve"> Aynı Yönetmeliğin 26 </w:t>
                  </w:r>
                  <w:proofErr w:type="spellStart"/>
                  <w:r w:rsidRPr="0070116E">
                    <w:rPr>
                      <w:rFonts w:ascii="Times New Roman" w:eastAsia="Times New Roman" w:hAnsi="Times New Roman" w:cs="Times New Roman"/>
                      <w:sz w:val="18"/>
                      <w:szCs w:val="18"/>
                      <w:lang w:eastAsia="tr-TR"/>
                    </w:rPr>
                    <w:t>ncı</w:t>
                  </w:r>
                  <w:proofErr w:type="spellEnd"/>
                  <w:r w:rsidRPr="0070116E">
                    <w:rPr>
                      <w:rFonts w:ascii="Times New Roman" w:eastAsia="Times New Roman" w:hAnsi="Times New Roman" w:cs="Times New Roman"/>
                      <w:sz w:val="18"/>
                      <w:szCs w:val="18"/>
                      <w:lang w:eastAsia="tr-TR"/>
                    </w:rPr>
                    <w:t xml:space="preserve"> maddesine aşağıdaki fıkra eklenmiştir.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sz w:val="18"/>
                      <w:szCs w:val="18"/>
                      <w:lang w:eastAsia="tr-TR"/>
                    </w:rPr>
                    <w:t>“(7) Hizmet bedeli oranlarına ve buna bağlı olarak tespit edilecek yapı denetimi hizmet bedellerine ilişkin olarak aşağıdaki esaslar dâhilinde hareket edilir.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sz w:val="18"/>
                      <w:szCs w:val="18"/>
                      <w:lang w:eastAsia="tr-TR"/>
                    </w:rPr>
                    <w:t>a) Yapı denetim hizmet sözleşmesinde yer alan hizmet bedeli oranları aşağıdaki tabloya uygun şekilde alınacaktır.</w:t>
                  </w:r>
                </w:p>
                <w:tbl>
                  <w:tblPr>
                    <w:tblW w:w="4913" w:type="dxa"/>
                    <w:jc w:val="center"/>
                    <w:tblCellMar>
                      <w:left w:w="0" w:type="dxa"/>
                      <w:right w:w="0" w:type="dxa"/>
                    </w:tblCellMar>
                    <w:tblLook w:val="04A0" w:firstRow="1" w:lastRow="0" w:firstColumn="1" w:lastColumn="0" w:noHBand="0" w:noVBand="1"/>
                  </w:tblPr>
                  <w:tblGrid>
                    <w:gridCol w:w="2064"/>
                    <w:gridCol w:w="2849"/>
                  </w:tblGrid>
                  <w:tr w:rsidR="0070116E" w:rsidRPr="0070116E">
                    <w:trPr>
                      <w:trHeight w:val="20"/>
                      <w:jc w:val="center"/>
                    </w:trPr>
                    <w:tc>
                      <w:tcPr>
                        <w:tcW w:w="491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color w:val="000000"/>
                            <w:sz w:val="18"/>
                            <w:szCs w:val="18"/>
                            <w:lang w:eastAsia="tr-TR"/>
                          </w:rPr>
                          <w:t>Yapı Denetimi Hizmet Bedeline Esas Oranlar Cetveli</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color w:val="000000"/>
                            <w:sz w:val="18"/>
                            <w:szCs w:val="18"/>
                            <w:lang w:eastAsia="tr-TR"/>
                          </w:rPr>
                          <w:t>Yapının Bitirilmesi İçin</w:t>
                        </w:r>
                      </w:p>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color w:val="000000"/>
                            <w:sz w:val="18"/>
                            <w:szCs w:val="18"/>
                            <w:lang w:eastAsia="tr-TR"/>
                          </w:rPr>
                          <w:t>Öngörülen Süre</w:t>
                        </w:r>
                      </w:p>
                    </w:tc>
                    <w:tc>
                      <w:tcPr>
                        <w:tcW w:w="28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color w:val="000000"/>
                            <w:sz w:val="18"/>
                            <w:szCs w:val="18"/>
                            <w:lang w:eastAsia="tr-TR"/>
                          </w:rPr>
                          <w:t>Hizmet Bedeli Oranı (%)</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1.43</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2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1.50</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3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1,58</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4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1.65</w:t>
                        </w:r>
                      </w:p>
                    </w:tc>
                  </w:tr>
                  <w:tr w:rsidR="0070116E" w:rsidRPr="0070116E">
                    <w:trPr>
                      <w:trHeight w:val="20"/>
                      <w:jc w:val="center"/>
                    </w:trPr>
                    <w:tc>
                      <w:tcPr>
                        <w:tcW w:w="20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5 yıl</w:t>
                        </w:r>
                      </w:p>
                    </w:tc>
                    <w:tc>
                      <w:tcPr>
                        <w:tcW w:w="284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116E" w:rsidRPr="0070116E" w:rsidRDefault="0070116E" w:rsidP="0070116E">
                        <w:pPr>
                          <w:spacing w:after="0" w:line="2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i/>
                            <w:iCs/>
                            <w:color w:val="000000"/>
                            <w:sz w:val="18"/>
                            <w:szCs w:val="18"/>
                            <w:lang w:eastAsia="tr-TR"/>
                          </w:rPr>
                          <w:t>1.74</w:t>
                        </w:r>
                      </w:p>
                    </w:tc>
                  </w:tr>
                </w:tbl>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sz w:val="18"/>
                      <w:szCs w:val="18"/>
                      <w:lang w:eastAsia="tr-TR"/>
                    </w:rPr>
                    <w:t>b) Yapı denetimi hizmet sözleşmesinde belirtilen yapının bitirilmesi için öngörülen süre herhangi bir sebeple uzadığı takdirde uzayan sürenin her yılı için bu fıkrada belirtilen hizmet bedeli oranlarına göre, işin kalan kısmını kapsayacak şekilde ilave hizmet bedeli ödenir. Sözleşmede öngörülen yapım süresi herhangi bir nedenle kısaldığı takdirde, işin tamamı üzerinden, kısalan sürenin her yılı için bu fıkrada belirtilen hizmet bedeli oranları %5 azaltılarak ödenir.”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4 – </w:t>
                  </w:r>
                  <w:r w:rsidRPr="0070116E">
                    <w:rPr>
                      <w:rFonts w:ascii="Times New Roman" w:eastAsia="Times New Roman" w:hAnsi="Times New Roman" w:cs="Times New Roman"/>
                      <w:sz w:val="18"/>
                      <w:szCs w:val="18"/>
                      <w:lang w:eastAsia="tr-TR"/>
                    </w:rPr>
                    <w:t>Aynı Yönetmeliğin Ek-3 ve Ek-6’sı ekteki şekilde değiştirilmiştir.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5 –</w:t>
                  </w:r>
                  <w:r w:rsidRPr="0070116E">
                    <w:rPr>
                      <w:rFonts w:ascii="Times New Roman" w:eastAsia="Times New Roman" w:hAnsi="Times New Roman" w:cs="Times New Roman"/>
                      <w:sz w:val="18"/>
                      <w:szCs w:val="18"/>
                      <w:lang w:eastAsia="tr-TR"/>
                    </w:rPr>
                    <w:t> Bu Yönetmelik yayımı tarihinde yürürlüğe girer.</w:t>
                  </w:r>
                </w:p>
                <w:p w:rsidR="0070116E" w:rsidRPr="0070116E" w:rsidRDefault="0070116E" w:rsidP="0070116E">
                  <w:pPr>
                    <w:spacing w:after="0" w:line="240" w:lineRule="atLeast"/>
                    <w:ind w:firstLine="566"/>
                    <w:jc w:val="both"/>
                    <w:rPr>
                      <w:rFonts w:ascii="Times New Roman" w:eastAsia="Times New Roman" w:hAnsi="Times New Roman" w:cs="Times New Roman"/>
                      <w:sz w:val="19"/>
                      <w:szCs w:val="19"/>
                      <w:lang w:eastAsia="tr-TR"/>
                    </w:rPr>
                  </w:pPr>
                  <w:r w:rsidRPr="0070116E">
                    <w:rPr>
                      <w:rFonts w:ascii="Times New Roman" w:eastAsia="Times New Roman" w:hAnsi="Times New Roman" w:cs="Times New Roman"/>
                      <w:b/>
                      <w:bCs/>
                      <w:sz w:val="18"/>
                      <w:szCs w:val="18"/>
                      <w:lang w:eastAsia="tr-TR"/>
                    </w:rPr>
                    <w:t>MADDE 6 –</w:t>
                  </w:r>
                  <w:r w:rsidRPr="0070116E">
                    <w:rPr>
                      <w:rFonts w:ascii="Times New Roman" w:eastAsia="Times New Roman" w:hAnsi="Times New Roman" w:cs="Times New Roman"/>
                      <w:sz w:val="18"/>
                      <w:szCs w:val="18"/>
                      <w:lang w:eastAsia="tr-TR"/>
                    </w:rPr>
                    <w:t> Bu Yönetmelik hükümlerini Çevre ve Şehircilik Bakanı yürütür.</w:t>
                  </w:r>
                </w:p>
                <w:p w:rsidR="0070116E" w:rsidRPr="0070116E" w:rsidRDefault="0070116E" w:rsidP="0070116E">
                  <w:pPr>
                    <w:spacing w:after="0" w:line="240" w:lineRule="atLeast"/>
                    <w:jc w:val="center"/>
                    <w:rPr>
                      <w:rFonts w:ascii="Times New Roman" w:eastAsia="Times New Roman" w:hAnsi="Times New Roman" w:cs="Times New Roman"/>
                      <w:sz w:val="19"/>
                      <w:szCs w:val="19"/>
                      <w:lang w:eastAsia="tr-TR"/>
                    </w:rPr>
                  </w:pPr>
                  <w:r w:rsidRPr="0070116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70116E" w:rsidRPr="0070116E">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Yönetmeliğin Yayımlandığı Resmî Gazete'nin</w:t>
                        </w:r>
                      </w:p>
                    </w:tc>
                  </w:tr>
                  <w:tr w:rsidR="0070116E" w:rsidRPr="0070116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Sayısı</w:t>
                        </w:r>
                      </w:p>
                    </w:tc>
                  </w:tr>
                  <w:tr w:rsidR="0070116E" w:rsidRPr="0070116E">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5/2/2008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26778</w:t>
                        </w:r>
                      </w:p>
                    </w:tc>
                  </w:tr>
                  <w:tr w:rsidR="0070116E" w:rsidRPr="0070116E">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Yönetmelikte Değişiklik Yapan Yönetmeliklerin Yayımlandığı Resmî Gazete'nin</w:t>
                        </w:r>
                      </w:p>
                    </w:tc>
                  </w:tr>
                  <w:tr w:rsidR="0070116E" w:rsidRPr="0070116E">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b/>
                            <w:bCs/>
                            <w:sz w:val="18"/>
                            <w:szCs w:val="18"/>
                            <w:lang w:eastAsia="tr-TR"/>
                          </w:rPr>
                          <w:t>Sayısı</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31/7/2009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27305</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7/8/2010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27665</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1/7/2011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27981</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3/4/2012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28253</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14/4/2012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28264</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5/2/2013</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28550</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22/8/2015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29453</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28/1/2016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29607</w:t>
                        </w:r>
                      </w:p>
                    </w:tc>
                  </w:tr>
                  <w:tr w:rsidR="0070116E" w:rsidRPr="0070116E">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70116E">
                          <w:rPr>
                            <w:rFonts w:ascii="Times New Roman" w:eastAsia="Times New Roman" w:hAnsi="Times New Roman" w:cs="Times New Roman"/>
                            <w:sz w:val="18"/>
                            <w:szCs w:val="18"/>
                            <w:lang w:eastAsia="tr-TR"/>
                          </w:rPr>
                          <w:t>29/12/2018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70116E" w:rsidRPr="0070116E" w:rsidRDefault="0070116E" w:rsidP="0070116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0116E">
                          <w:rPr>
                            <w:rFonts w:ascii="Times New Roman" w:eastAsia="Times New Roman" w:hAnsi="Times New Roman" w:cs="Times New Roman"/>
                            <w:sz w:val="18"/>
                            <w:szCs w:val="18"/>
                            <w:lang w:eastAsia="tr-TR"/>
                          </w:rPr>
                          <w:t>30640</w:t>
                        </w:r>
                      </w:p>
                    </w:tc>
                  </w:tr>
                </w:tbl>
                <w:p w:rsidR="0070116E" w:rsidRPr="0070116E" w:rsidRDefault="0070116E" w:rsidP="0070116E">
                  <w:pPr>
                    <w:spacing w:after="0" w:line="240" w:lineRule="atLeast"/>
                    <w:jc w:val="center"/>
                    <w:rPr>
                      <w:rFonts w:ascii="Times New Roman" w:eastAsia="Times New Roman" w:hAnsi="Times New Roman" w:cs="Times New Roman"/>
                      <w:sz w:val="19"/>
                      <w:szCs w:val="19"/>
                      <w:lang w:eastAsia="tr-TR"/>
                    </w:rPr>
                  </w:pPr>
                  <w:r w:rsidRPr="0070116E">
                    <w:rPr>
                      <w:rFonts w:ascii="Times New Roman" w:eastAsia="Times New Roman" w:hAnsi="Times New Roman" w:cs="Times New Roman"/>
                      <w:sz w:val="18"/>
                      <w:szCs w:val="18"/>
                      <w:lang w:eastAsia="tr-TR"/>
                    </w:rPr>
                    <w:t> </w:t>
                  </w:r>
                </w:p>
                <w:p w:rsidR="0070116E" w:rsidRPr="0070116E" w:rsidRDefault="0070116E" w:rsidP="0070116E">
                  <w:pPr>
                    <w:spacing w:after="0" w:line="240" w:lineRule="atLeast"/>
                    <w:rPr>
                      <w:rFonts w:ascii="Times New Roman" w:eastAsia="Times New Roman" w:hAnsi="Times New Roman" w:cs="Times New Roman"/>
                      <w:sz w:val="19"/>
                      <w:szCs w:val="19"/>
                      <w:lang w:eastAsia="tr-TR"/>
                    </w:rPr>
                  </w:pPr>
                  <w:hyperlink r:id="rId5" w:history="1">
                    <w:r w:rsidRPr="0070116E">
                      <w:rPr>
                        <w:rFonts w:ascii="Times New Roman" w:eastAsia="Times New Roman" w:hAnsi="Times New Roman" w:cs="Times New Roman"/>
                        <w:b/>
                        <w:bCs/>
                        <w:color w:val="800080"/>
                        <w:sz w:val="18"/>
                        <w:szCs w:val="18"/>
                        <w:lang w:eastAsia="tr-TR"/>
                      </w:rPr>
                      <w:t>Ekleri için tıklayınız.</w:t>
                    </w:r>
                  </w:hyperlink>
                </w:p>
              </w:tc>
              <w:bookmarkStart w:id="0" w:name="_GoBack"/>
              <w:bookmarkEnd w:id="0"/>
            </w:tr>
          </w:tbl>
          <w:p w:rsidR="0070116E" w:rsidRPr="0070116E" w:rsidRDefault="0070116E" w:rsidP="0070116E">
            <w:pPr>
              <w:spacing w:after="0" w:line="240" w:lineRule="auto"/>
              <w:jc w:val="center"/>
              <w:rPr>
                <w:rFonts w:ascii="Times New Roman" w:eastAsia="Times New Roman" w:hAnsi="Times New Roman" w:cs="Times New Roman"/>
                <w:sz w:val="24"/>
                <w:szCs w:val="24"/>
                <w:lang w:eastAsia="tr-TR"/>
              </w:rPr>
            </w:pPr>
          </w:p>
        </w:tc>
      </w:tr>
    </w:tbl>
    <w:p w:rsidR="00772825" w:rsidRDefault="0070116E"/>
    <w:sectPr w:rsidR="00772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6E"/>
    <w:rsid w:val="00025C4D"/>
    <w:rsid w:val="001D37B6"/>
    <w:rsid w:val="004948BC"/>
    <w:rsid w:val="00683619"/>
    <w:rsid w:val="007011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11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011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1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5/20190530-1-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2019-05-30T06:39:00Z</dcterms:created>
  <dcterms:modified xsi:type="dcterms:W3CDTF">2019-05-30T06:39:00Z</dcterms:modified>
</cp:coreProperties>
</file>